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4"/>
        <w:ind/>
      </w:pPr>
      <w:r>
        <w:t>Политика</w:t>
      </w:r>
      <w:r>
        <w:t xml:space="preserve"> </w:t>
      </w:r>
      <w:r>
        <w:rPr>
          <w:spacing w:val="-2"/>
        </w:rPr>
        <w:t>конфиденциальности</w:t>
      </w:r>
    </w:p>
    <w:p w14:paraId="02000000">
      <w:pPr>
        <w:pStyle w:val="Style_2"/>
        <w:spacing w:before="186" w:line="264" w:lineRule="auto"/>
        <w:ind/>
      </w:pPr>
      <w:r>
        <w:t>Настоящая Политика</w:t>
      </w:r>
      <w:r>
        <w:t xml:space="preserve"> </w:t>
      </w:r>
      <w:r>
        <w:t>конфиденциальности</w:t>
      </w:r>
      <w:r>
        <w:t xml:space="preserve"> </w:t>
      </w:r>
      <w:r>
        <w:t>персональной</w:t>
      </w:r>
      <w:r>
        <w:t xml:space="preserve"> </w:t>
      </w:r>
      <w:r>
        <w:t xml:space="preserve">информации (далее </w:t>
      </w:r>
      <w:r>
        <w:t>–П</w:t>
      </w:r>
      <w:r>
        <w:t>олитика) действует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всей</w:t>
      </w:r>
      <w:r>
        <w:t xml:space="preserve"> информации, которую </w:t>
      </w:r>
      <w:r>
        <w:t>ИП</w:t>
      </w:r>
      <w:r>
        <w:t xml:space="preserve"> Вторушина Галина Александровна</w:t>
      </w:r>
      <w:r>
        <w:rPr>
          <w:spacing w:val="-2"/>
        </w:rPr>
        <w:t xml:space="preserve"> (ОГРН</w:t>
      </w:r>
    </w:p>
    <w:p w14:paraId="03000000">
      <w:pPr>
        <w:pStyle w:val="Style_2"/>
        <w:spacing w:before="0" w:line="264" w:lineRule="auto"/>
        <w:ind w:right="287"/>
      </w:pPr>
      <w:r>
        <w:t>319032700026292</w:t>
      </w:r>
      <w:r>
        <w:t xml:space="preserve">, ИНН </w:t>
      </w:r>
      <w:r>
        <w:t>032606708771</w:t>
      </w:r>
      <w:r>
        <w:t xml:space="preserve">, адрес регистрации: </w:t>
      </w:r>
      <w:r>
        <w:t xml:space="preserve"> </w:t>
      </w:r>
      <w:r>
        <w:t>Россия, 6</w:t>
      </w:r>
      <w:r>
        <w:t>70024</w:t>
      </w:r>
      <w:r>
        <w:t>,</w:t>
      </w:r>
      <w:r>
        <w:t xml:space="preserve"> </w:t>
      </w:r>
      <w:r>
        <w:t xml:space="preserve"> г. </w:t>
      </w:r>
      <w:r>
        <w:t>Улан-Удэ,</w:t>
      </w:r>
      <w:r>
        <w:t xml:space="preserve"> улица</w:t>
      </w:r>
      <w:r>
        <w:t xml:space="preserve"> Пушкина</w:t>
      </w:r>
      <w:r>
        <w:t xml:space="preserve">, </w:t>
      </w:r>
      <w:r>
        <w:t xml:space="preserve"> д.24</w:t>
      </w:r>
      <w:r>
        <w:t xml:space="preserve"> </w:t>
      </w:r>
      <w:r>
        <w:t>кв.10</w:t>
      </w:r>
      <w:r>
        <w:t>)</w:t>
      </w:r>
      <w:r>
        <w:t xml:space="preserve">  </w:t>
      </w:r>
      <w:r>
        <w:t>и/или</w:t>
      </w:r>
      <w:r>
        <w:t xml:space="preserve"> </w:t>
      </w:r>
      <w:r>
        <w:t>его</w:t>
      </w:r>
      <w:r>
        <w:t xml:space="preserve">  </w:t>
      </w:r>
      <w:r>
        <w:t>аффи</w:t>
      </w:r>
      <w:r>
        <w:t>л</w:t>
      </w:r>
      <w:r>
        <w:t>ированные</w:t>
      </w:r>
      <w:r>
        <w:t xml:space="preserve"> </w:t>
      </w:r>
      <w:r>
        <w:t xml:space="preserve"> лица,</w:t>
      </w:r>
      <w:r>
        <w:t xml:space="preserve"> </w:t>
      </w:r>
      <w:r>
        <w:t xml:space="preserve"> могут</w:t>
      </w:r>
      <w:r>
        <w:t xml:space="preserve"> </w:t>
      </w:r>
      <w:r>
        <w:t>получить</w:t>
      </w:r>
      <w:r>
        <w:t xml:space="preserve"> </w:t>
      </w:r>
      <w:r>
        <w:t>о</w:t>
      </w:r>
      <w:r>
        <w:t xml:space="preserve"> </w:t>
      </w:r>
      <w:r>
        <w:t>пользователе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использования им сайта</w:t>
      </w:r>
      <w:r>
        <w:t xml:space="preserve"> </w:t>
      </w:r>
      <w:r>
        <w:t xml:space="preserve"> 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"https://nerpa38.ru/"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https://nerpa38.ru</w:t>
      </w:r>
      <w:r>
        <w:rPr>
          <w:color w:val="0462C1"/>
          <w:u w:color="0462C1" w:val="single"/>
        </w:rPr>
        <w:fldChar w:fldCharType="end"/>
      </w:r>
      <w:r>
        <w:t xml:space="preserve"> </w:t>
      </w:r>
      <w:r>
        <w:t xml:space="preserve"> (далее – Сайт).</w:t>
      </w:r>
    </w:p>
    <w:p w14:paraId="04000000">
      <w:pPr>
        <w:pStyle w:val="Style_2"/>
        <w:spacing w:before="158" w:line="264" w:lineRule="auto"/>
        <w:ind/>
      </w:pPr>
      <w:r>
        <w:t>Использование</w:t>
      </w:r>
      <w:r>
        <w:t xml:space="preserve"> </w:t>
      </w:r>
      <w:r>
        <w:t>Сайта</w:t>
      </w:r>
      <w:r>
        <w:t xml:space="preserve"> </w:t>
      </w:r>
      <w:r>
        <w:t>означает</w:t>
      </w:r>
      <w:r>
        <w:t xml:space="preserve"> </w:t>
      </w:r>
      <w:r>
        <w:t>безоговорочное</w:t>
      </w:r>
      <w:r>
        <w:t xml:space="preserve"> </w:t>
      </w:r>
      <w:r>
        <w:t>согласие</w:t>
      </w:r>
      <w:r>
        <w:t xml:space="preserve"> </w:t>
      </w:r>
      <w:r>
        <w:t>пользователя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Политикой</w:t>
      </w:r>
      <w:r>
        <w:t xml:space="preserve"> </w:t>
      </w:r>
      <w:r>
        <w:t>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05000000">
      <w:pPr>
        <w:pStyle w:val="Style_1"/>
        <w:numPr>
          <w:ilvl w:val="0"/>
          <w:numId w:val="1"/>
        </w:numPr>
        <w:tabs>
          <w:tab w:leader="none" w:pos="378" w:val="left"/>
        </w:tabs>
        <w:spacing w:line="264" w:lineRule="auto"/>
        <w:ind w:firstLine="0" w:left="0" w:right="1310"/>
      </w:pPr>
      <w:r>
        <w:t>Персональная</w:t>
      </w:r>
      <w:r>
        <w:t xml:space="preserve"> </w:t>
      </w:r>
      <w:r>
        <w:t>информация</w:t>
      </w:r>
      <w:r>
        <w:t xml:space="preserve"> </w:t>
      </w:r>
      <w:r>
        <w:t>пользователей,</w:t>
      </w:r>
      <w:r>
        <w:t xml:space="preserve"> </w:t>
      </w:r>
      <w:r>
        <w:t>которую</w:t>
      </w:r>
      <w:r>
        <w:t xml:space="preserve"> </w:t>
      </w:r>
      <w:r>
        <w:t>получает</w:t>
      </w:r>
      <w:r>
        <w:t xml:space="preserve"> </w:t>
      </w:r>
      <w:r>
        <w:t>и обрабатывает Сайт</w:t>
      </w:r>
    </w:p>
    <w:p w14:paraId="06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</w:tabs>
        <w:spacing w:before="157"/>
        <w:ind w:hanging="383" w:left="485"/>
      </w:pPr>
      <w:r>
        <w:t xml:space="preserve">1.1 .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настоящей</w:t>
      </w:r>
      <w:r>
        <w:t xml:space="preserve"> </w:t>
      </w:r>
      <w:r>
        <w:t>Политики</w:t>
      </w:r>
      <w:r>
        <w:t xml:space="preserve"> </w:t>
      </w:r>
      <w:r>
        <w:t>под</w:t>
      </w:r>
      <w:r>
        <w:t xml:space="preserve"> </w:t>
      </w:r>
      <w:r>
        <w:t>«персональной</w:t>
      </w:r>
      <w:r>
        <w:t xml:space="preserve"> </w:t>
      </w:r>
      <w:r>
        <w:t>информацией</w:t>
      </w:r>
      <w:r>
        <w:t xml:space="preserve"> </w:t>
      </w:r>
      <w:r>
        <w:t>пользователя»</w:t>
      </w:r>
      <w:r>
        <w:t xml:space="preserve"> </w:t>
      </w:r>
      <w:r>
        <w:rPr>
          <w:spacing w:val="-2"/>
        </w:rPr>
        <w:t>понимаются:</w:t>
      </w:r>
    </w:p>
    <w:p w14:paraId="07000000">
      <w:pPr>
        <w:pStyle w:val="Style_3"/>
        <w:numPr>
          <w:ilvl w:val="2"/>
          <w:numId w:val="1"/>
        </w:numPr>
        <w:tabs>
          <w:tab w:leader="none" w:pos="360" w:val="clear"/>
        </w:tabs>
        <w:spacing w:before="183"/>
        <w:ind w:hanging="284" w:left="142"/>
      </w:pPr>
      <w:r>
        <w:t>1.1.1</w:t>
      </w:r>
      <w:r>
        <w:t>.</w:t>
      </w:r>
      <w:r>
        <w:t xml:space="preserve">  </w:t>
      </w:r>
      <w:r>
        <w:t>Персональная</w:t>
      </w:r>
      <w:r>
        <w:t xml:space="preserve"> </w:t>
      </w:r>
      <w:r>
        <w:t>информация,</w:t>
      </w:r>
      <w:r>
        <w:t xml:space="preserve"> </w:t>
      </w:r>
      <w:r>
        <w:t>которую</w:t>
      </w:r>
      <w:r>
        <w:t xml:space="preserve"> </w:t>
      </w:r>
      <w:r>
        <w:t>пользователь</w:t>
      </w:r>
      <w:r>
        <w:t xml:space="preserve"> </w:t>
      </w:r>
      <w:r>
        <w:t>предоставляет</w:t>
      </w:r>
      <w:r>
        <w:t xml:space="preserve"> </w:t>
      </w:r>
      <w:r>
        <w:t>о</w:t>
      </w:r>
      <w:r>
        <w:t xml:space="preserve"> </w:t>
      </w:r>
      <w:r>
        <w:t>себе</w:t>
      </w:r>
      <w:r>
        <w:t xml:space="preserve"> </w:t>
      </w:r>
      <w:r>
        <w:rPr>
          <w:spacing w:val="-2"/>
        </w:rPr>
        <w:t>самостоятельно</w:t>
      </w:r>
    </w:p>
    <w:p w14:paraId="08000000">
      <w:pPr>
        <w:pStyle w:val="Style_2"/>
        <w:spacing w:before="19" w:line="264" w:lineRule="auto"/>
        <w:ind/>
      </w:pPr>
      <w:r>
        <w:t>п</w:t>
      </w:r>
      <w:r>
        <w:t>ри</w:t>
      </w:r>
      <w:r>
        <w:t xml:space="preserve"> </w:t>
      </w:r>
      <w:r>
        <w:t>оставлении</w:t>
      </w:r>
      <w:r>
        <w:t xml:space="preserve"> </w:t>
      </w:r>
      <w:r>
        <w:t>заявки</w:t>
      </w:r>
      <w:r>
        <w:t xml:space="preserve"> </w:t>
      </w:r>
      <w:r>
        <w:t>через</w:t>
      </w:r>
      <w:r>
        <w:t xml:space="preserve"> </w:t>
      </w:r>
      <w:r>
        <w:t>форму,</w:t>
      </w:r>
      <w:r>
        <w:t xml:space="preserve"> </w:t>
      </w:r>
      <w:r>
        <w:t>совершении</w:t>
      </w:r>
      <w:r>
        <w:t xml:space="preserve"> </w:t>
      </w:r>
      <w:r>
        <w:t>покупки,</w:t>
      </w:r>
      <w:r>
        <w:t xml:space="preserve"> </w:t>
      </w:r>
      <w:r>
        <w:t>регистрации</w:t>
      </w:r>
      <w:r>
        <w:t xml:space="preserve"> </w:t>
      </w:r>
      <w:r>
        <w:t>(создании</w:t>
      </w:r>
      <w:r>
        <w:t xml:space="preserve"> </w:t>
      </w:r>
      <w:r>
        <w:t>учётной</w:t>
      </w:r>
      <w:r>
        <w:t xml:space="preserve"> </w:t>
      </w:r>
      <w:r>
        <w:t>записи) или в ином процессе использования сайта.</w:t>
      </w:r>
    </w:p>
    <w:p w14:paraId="09000000">
      <w:pPr>
        <w:pStyle w:val="Style_3"/>
        <w:numPr>
          <w:ilvl w:val="2"/>
          <w:numId w:val="1"/>
        </w:numPr>
        <w:spacing w:before="162"/>
        <w:ind w:hanging="552" w:left="142"/>
      </w:pPr>
      <w:r>
        <w:t xml:space="preserve">1.1.2. </w:t>
      </w:r>
      <w:r>
        <w:t>Данные,</w:t>
      </w:r>
      <w:r>
        <w:t xml:space="preserve"> </w:t>
      </w:r>
      <w:r>
        <w:t>которые</w:t>
      </w:r>
      <w:r>
        <w:t xml:space="preserve"> </w:t>
      </w:r>
      <w:r>
        <w:t>автоматически</w:t>
      </w:r>
      <w:r>
        <w:t xml:space="preserve"> </w:t>
      </w:r>
      <w:r>
        <w:t>передаются</w:t>
      </w:r>
      <w:r>
        <w:t xml:space="preserve"> </w:t>
      </w:r>
      <w:r>
        <w:t>Сайтом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его</w:t>
      </w:r>
      <w:r>
        <w:t xml:space="preserve"> </w:t>
      </w:r>
      <w:r>
        <w:t>использования</w:t>
      </w:r>
      <w:r>
        <w:t xml:space="preserve"> </w:t>
      </w:r>
      <w:r>
        <w:rPr>
          <w:spacing w:val="-10"/>
        </w:rPr>
        <w:t>с</w:t>
      </w:r>
    </w:p>
    <w:p w14:paraId="0A000000">
      <w:pPr>
        <w:pStyle w:val="Style_2"/>
        <w:spacing w:before="19" w:line="264" w:lineRule="auto"/>
        <w:ind/>
      </w:pPr>
      <w:r>
        <w:t>п</w:t>
      </w:r>
      <w:r>
        <w:t>омощью</w:t>
      </w:r>
      <w:r>
        <w:t xml:space="preserve"> </w:t>
      </w:r>
      <w:r>
        <w:t>установленного</w:t>
      </w:r>
      <w:r>
        <w:t xml:space="preserve"> </w:t>
      </w:r>
      <w:r>
        <w:t>на</w:t>
      </w:r>
      <w:r>
        <w:t xml:space="preserve"> </w:t>
      </w:r>
      <w:r>
        <w:t>устройстве</w:t>
      </w:r>
      <w:r>
        <w:t xml:space="preserve"> </w:t>
      </w:r>
      <w:r>
        <w:t>пользователя</w:t>
      </w:r>
      <w:r>
        <w:t xml:space="preserve"> </w:t>
      </w:r>
      <w:r>
        <w:t>программного</w:t>
      </w:r>
      <w:r>
        <w:t xml:space="preserve"> </w:t>
      </w:r>
      <w:r>
        <w:t>обеспечения,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 xml:space="preserve">числе IP- адрес, информация </w:t>
      </w:r>
      <w:r>
        <w:t>cookie</w:t>
      </w:r>
      <w:r>
        <w:t>, информация о браузере пользователя (или иной программе, с</w:t>
      </w:r>
    </w:p>
    <w:p w14:paraId="0B000000">
      <w:pPr>
        <w:pStyle w:val="Style_2"/>
        <w:spacing w:before="1" w:line="264" w:lineRule="auto"/>
        <w:ind w:right="287"/>
      </w:pPr>
      <w:r>
        <w:t>п</w:t>
      </w:r>
      <w:r>
        <w:t>омощью</w:t>
      </w:r>
      <w:r>
        <w:t xml:space="preserve"> </w:t>
      </w:r>
      <w:r>
        <w:t>которой</w:t>
      </w:r>
      <w:r>
        <w:t xml:space="preserve"> </w:t>
      </w:r>
      <w:r>
        <w:t>осуществляется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сайту),</w:t>
      </w:r>
      <w:r>
        <w:t xml:space="preserve"> </w:t>
      </w:r>
      <w:r>
        <w:t>время</w:t>
      </w:r>
      <w:r>
        <w:t xml:space="preserve"> </w:t>
      </w:r>
      <w:r>
        <w:t>доступа,</w:t>
      </w:r>
      <w:r>
        <w:t xml:space="preserve"> </w:t>
      </w:r>
      <w:r>
        <w:t>адрес</w:t>
      </w:r>
      <w:r>
        <w:t xml:space="preserve"> </w:t>
      </w:r>
      <w:r>
        <w:t xml:space="preserve">запрашиваемой </w:t>
      </w:r>
      <w:r>
        <w:rPr>
          <w:spacing w:val="-2"/>
        </w:rPr>
        <w:t>страницы.</w:t>
      </w:r>
    </w:p>
    <w:p w14:paraId="0C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line="264" w:lineRule="auto"/>
        <w:ind w:right="175"/>
      </w:pPr>
      <w:r>
        <w:t>1.1.3.</w:t>
      </w:r>
      <w:r>
        <w:t xml:space="preserve"> </w:t>
      </w:r>
      <w:r>
        <w:t xml:space="preserve"> </w:t>
      </w:r>
      <w:r>
        <w:t>Данные, которые предоставляются сайту в целях осуществления оказания услуг и/или продаже товара и/или предоставления иных ценностей для посетителей сайта, в соответствии с деятельностью</w:t>
      </w:r>
      <w:r>
        <w:t xml:space="preserve"> </w:t>
      </w:r>
      <w:r>
        <w:t>настоящего</w:t>
      </w:r>
      <w:r>
        <w:t xml:space="preserve"> </w:t>
      </w:r>
      <w:r>
        <w:t>ресурса:</w:t>
      </w:r>
      <w:r>
        <w:t xml:space="preserve"> </w:t>
      </w:r>
      <w:r>
        <w:t>фамилия,</w:t>
      </w:r>
      <w:r>
        <w:t xml:space="preserve"> </w:t>
      </w:r>
      <w:r>
        <w:t>имя,</w:t>
      </w:r>
      <w:r>
        <w:t xml:space="preserve"> </w:t>
      </w:r>
      <w:r>
        <w:t>отчество,</w:t>
      </w:r>
      <w:r>
        <w:t xml:space="preserve"> </w:t>
      </w:r>
      <w:r>
        <w:t>электронная</w:t>
      </w:r>
      <w:r>
        <w:t xml:space="preserve"> </w:t>
      </w:r>
      <w:r>
        <w:t>почта,</w:t>
      </w:r>
      <w:r>
        <w:t xml:space="preserve"> </w:t>
      </w:r>
      <w:r>
        <w:t>номер</w:t>
      </w:r>
      <w:r>
        <w:t xml:space="preserve"> </w:t>
      </w:r>
      <w:r>
        <w:rPr>
          <w:spacing w:val="-2"/>
        </w:rPr>
        <w:t>телефона.</w:t>
      </w:r>
    </w:p>
    <w:p w14:paraId="0D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60" w:line="264" w:lineRule="auto"/>
        <w:ind w:right="157"/>
      </w:pPr>
      <w:r>
        <w:t>1.2</w:t>
      </w:r>
      <w:r>
        <w:t xml:space="preserve">. </w:t>
      </w:r>
      <w:r>
        <w:t xml:space="preserve"> </w:t>
      </w:r>
      <w:r>
        <w:t>Настоящая</w:t>
      </w:r>
      <w:r>
        <w:t xml:space="preserve"> </w:t>
      </w:r>
      <w:r>
        <w:t>Политика</w:t>
      </w:r>
      <w:r>
        <w:t xml:space="preserve"> </w:t>
      </w:r>
      <w:r>
        <w:t>применима</w:t>
      </w:r>
      <w:r>
        <w:t xml:space="preserve"> </w:t>
      </w:r>
      <w:r>
        <w:t>только</w:t>
      </w:r>
      <w:r>
        <w:t xml:space="preserve"> </w:t>
      </w:r>
      <w:r>
        <w:t>к Сайту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контролирует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несёт</w:t>
      </w:r>
      <w:r>
        <w:t xml:space="preserve"> </w:t>
      </w:r>
      <w:r>
        <w:t>ответственность за сайты третьих лиц, на которые пользователь может перейти по ссылкам, доступным на Сайте.</w:t>
      </w:r>
    </w:p>
    <w:p w14:paraId="0E000000">
      <w:pPr>
        <w:pStyle w:val="Style_2"/>
        <w:spacing w:before="1" w:line="252" w:lineRule="auto"/>
        <w:ind/>
      </w:pPr>
      <w:r>
        <w:t>На</w:t>
      </w:r>
      <w:r>
        <w:t xml:space="preserve"> </w:t>
      </w:r>
      <w:r>
        <w:t>таких</w:t>
      </w:r>
      <w:r>
        <w:t xml:space="preserve"> </w:t>
      </w:r>
      <w:r>
        <w:t>сайтах</w:t>
      </w:r>
      <w:r>
        <w:t xml:space="preserve"> </w:t>
      </w:r>
      <w:r>
        <w:t>у</w:t>
      </w:r>
      <w:r>
        <w:t xml:space="preserve"> </w:t>
      </w:r>
      <w:r>
        <w:t>пользователя</w:t>
      </w:r>
      <w:r>
        <w:t xml:space="preserve"> </w:t>
      </w:r>
      <w:r>
        <w:t>может</w:t>
      </w:r>
      <w:r>
        <w:t xml:space="preserve"> </w:t>
      </w:r>
      <w:r>
        <w:t>собираться</w:t>
      </w:r>
      <w:r>
        <w:t xml:space="preserve"> </w:t>
      </w:r>
      <w:r>
        <w:t>или</w:t>
      </w:r>
      <w:r>
        <w:t xml:space="preserve"> </w:t>
      </w:r>
      <w:r>
        <w:t>запрашиваться</w:t>
      </w:r>
      <w:r>
        <w:t xml:space="preserve"> </w:t>
      </w:r>
      <w:r>
        <w:t>иная</w:t>
      </w:r>
      <w:r>
        <w:t xml:space="preserve"> </w:t>
      </w:r>
      <w:r>
        <w:t>персональная информация, а также могут совершаться иные действия.</w:t>
      </w:r>
    </w:p>
    <w:p w14:paraId="0F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64" w:line="264" w:lineRule="auto"/>
        <w:ind w:right="327"/>
      </w:pPr>
      <w:r>
        <w:t xml:space="preserve">1.3. </w:t>
      </w:r>
      <w:r>
        <w:t xml:space="preserve">Сайт в общем случае не проверяет достоверность персональной </w:t>
      </w:r>
      <w:r>
        <w:t xml:space="preserve"> </w:t>
      </w:r>
      <w:r>
        <w:t>информации, предоставляемой пользователями, и не осуществляет контроль за их дееспособность. Однако Сайт</w:t>
      </w:r>
      <w:r>
        <w:t xml:space="preserve"> </w:t>
      </w:r>
      <w:r>
        <w:t>исходит</w:t>
      </w:r>
      <w:r>
        <w:t xml:space="preserve"> </w:t>
      </w:r>
      <w:r>
        <w:t>из</w:t>
      </w:r>
      <w:r>
        <w:t xml:space="preserve"> </w:t>
      </w:r>
      <w:r>
        <w:t>того,</w:t>
      </w:r>
      <w:r>
        <w:t xml:space="preserve"> </w:t>
      </w:r>
      <w:r>
        <w:t>что</w:t>
      </w:r>
      <w:r>
        <w:t xml:space="preserve"> </w:t>
      </w:r>
      <w:r>
        <w:t>пользователь</w:t>
      </w:r>
      <w:r>
        <w:t xml:space="preserve"> </w:t>
      </w:r>
      <w:r>
        <w:t>предоставляет</w:t>
      </w:r>
      <w:r>
        <w:t xml:space="preserve"> </w:t>
      </w:r>
      <w:r>
        <w:t>достоверную</w:t>
      </w:r>
      <w:r>
        <w:t xml:space="preserve"> </w:t>
      </w:r>
      <w:r>
        <w:t>информацию</w:t>
      </w:r>
      <w:r>
        <w:t xml:space="preserve"> </w:t>
      </w:r>
      <w:r>
        <w:t>и</w:t>
      </w:r>
      <w:r>
        <w:t xml:space="preserve"> </w:t>
      </w:r>
      <w:r>
        <w:t>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10000000">
      <w:pPr>
        <w:pStyle w:val="Style_1"/>
        <w:numPr>
          <w:ilvl w:val="0"/>
          <w:numId w:val="1"/>
        </w:numPr>
        <w:tabs>
          <w:tab w:leader="none" w:pos="378" w:val="left"/>
        </w:tabs>
        <w:ind w:hanging="276" w:left="378"/>
      </w:pPr>
      <w:r>
        <w:t>Цели</w:t>
      </w:r>
      <w:r>
        <w:t xml:space="preserve"> </w:t>
      </w:r>
      <w:r>
        <w:t>сбора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персональной</w:t>
      </w:r>
      <w:r>
        <w:t xml:space="preserve"> </w:t>
      </w:r>
      <w:r>
        <w:t>информации</w:t>
      </w:r>
      <w:r>
        <w:t xml:space="preserve"> </w:t>
      </w:r>
      <w:r>
        <w:rPr>
          <w:spacing w:val="-2"/>
        </w:rPr>
        <w:t>пользователей</w:t>
      </w:r>
    </w:p>
    <w:p w14:paraId="11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85" w:line="252" w:lineRule="auto"/>
        <w:ind w:right="302"/>
      </w:pPr>
      <w:r>
        <w:t xml:space="preserve">2.1. </w:t>
      </w:r>
      <w:r>
        <w:t>Сайт</w:t>
      </w:r>
      <w:r>
        <w:t xml:space="preserve"> </w:t>
      </w:r>
      <w:r>
        <w:t>собирает</w:t>
      </w:r>
      <w:r>
        <w:t xml:space="preserve"> </w:t>
      </w:r>
      <w:r>
        <w:t>и</w:t>
      </w:r>
      <w:r>
        <w:t xml:space="preserve"> </w:t>
      </w:r>
      <w:r>
        <w:t>хранит</w:t>
      </w:r>
      <w:r>
        <w:t xml:space="preserve"> </w:t>
      </w:r>
      <w:r>
        <w:t>только</w:t>
      </w:r>
      <w:r>
        <w:t xml:space="preserve"> </w:t>
      </w:r>
      <w:r>
        <w:t>те</w:t>
      </w:r>
      <w:r>
        <w:t xml:space="preserve"> </w:t>
      </w:r>
      <w:r>
        <w:t>персональные</w:t>
      </w:r>
      <w:r>
        <w:t xml:space="preserve"> </w:t>
      </w:r>
      <w:r>
        <w:t>данные,</w:t>
      </w:r>
      <w:r>
        <w:t xml:space="preserve"> </w:t>
      </w:r>
      <w:r>
        <w:t>которые</w:t>
      </w:r>
      <w:r>
        <w:t xml:space="preserve"> </w:t>
      </w:r>
      <w:r>
        <w:t>необходимы</w:t>
      </w:r>
      <w:r>
        <w:t xml:space="preserve"> </w:t>
      </w:r>
      <w:r>
        <w:t>для</w:t>
      </w:r>
      <w:r>
        <w:t xml:space="preserve"> </w:t>
      </w:r>
      <w:r>
        <w:t>оказания услуг и/или продаже товара и/или предоставления иных ценностей для посетителей Сайта.</w:t>
      </w:r>
    </w:p>
    <w:p w14:paraId="12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65"/>
        <w:ind w:hanging="383" w:left="485"/>
      </w:pPr>
      <w:r>
        <w:t xml:space="preserve">2.2. </w:t>
      </w:r>
      <w:r>
        <w:t>Персональную</w:t>
      </w:r>
      <w:r>
        <w:t xml:space="preserve"> </w:t>
      </w:r>
      <w:r>
        <w:t>информацию</w:t>
      </w:r>
      <w:r>
        <w:t xml:space="preserve"> </w:t>
      </w:r>
      <w:r>
        <w:t>пользователя</w:t>
      </w:r>
      <w:r>
        <w:t xml:space="preserve"> </w:t>
      </w:r>
      <w:r>
        <w:t>можно</w:t>
      </w:r>
      <w:r>
        <w:t xml:space="preserve"> </w:t>
      </w:r>
      <w:r>
        <w:t>использовать</w:t>
      </w:r>
      <w:r>
        <w:t xml:space="preserve"> </w:t>
      </w:r>
      <w:r>
        <w:t>в</w:t>
      </w:r>
      <w:r>
        <w:t xml:space="preserve"> </w:t>
      </w:r>
      <w:r>
        <w:t>следующих</w:t>
      </w:r>
      <w:r>
        <w:t xml:space="preserve"> </w:t>
      </w:r>
      <w:r>
        <w:rPr>
          <w:spacing w:val="-2"/>
        </w:rPr>
        <w:t>целях:</w:t>
      </w:r>
    </w:p>
    <w:p w14:paraId="13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180"/>
        <w:ind w:hanging="549" w:left="651"/>
      </w:pPr>
      <w:r>
        <w:t xml:space="preserve">2.2.1. </w:t>
      </w:r>
      <w:r>
        <w:t>Идентификация</w:t>
      </w:r>
      <w:r>
        <w:t xml:space="preserve"> </w:t>
      </w:r>
      <w:r>
        <w:t>стороны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соглашений</w:t>
      </w:r>
      <w:r>
        <w:t xml:space="preserve"> </w:t>
      </w:r>
      <w:r>
        <w:t>и</w:t>
      </w:r>
      <w:r>
        <w:t xml:space="preserve"> </w:t>
      </w:r>
      <w:r>
        <w:t>договоров</w:t>
      </w:r>
      <w:r>
        <w:t xml:space="preserve"> </w:t>
      </w:r>
      <w:r>
        <w:t>с</w:t>
      </w:r>
      <w:r>
        <w:t xml:space="preserve"> </w:t>
      </w:r>
      <w:r>
        <w:rPr>
          <w:spacing w:val="-2"/>
        </w:rPr>
        <w:t>сайтом.</w:t>
      </w:r>
    </w:p>
    <w:p w14:paraId="14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before="183" w:line="252" w:lineRule="auto"/>
        <w:ind w:right="613"/>
      </w:pPr>
      <w:r>
        <w:t xml:space="preserve">2.2.2. </w:t>
      </w:r>
      <w:r>
        <w:t>Предоставление пользователю</w:t>
      </w:r>
      <w:r>
        <w:t xml:space="preserve"> </w:t>
      </w:r>
      <w:r>
        <w:t>персонализированных</w:t>
      </w:r>
      <w:r>
        <w:t xml:space="preserve"> </w:t>
      </w:r>
      <w:r>
        <w:t xml:space="preserve"> услуг</w:t>
      </w:r>
      <w:r>
        <w:t xml:space="preserve"> </w:t>
      </w:r>
      <w:r>
        <w:t>и</w:t>
      </w:r>
      <w:r>
        <w:t xml:space="preserve"> </w:t>
      </w:r>
      <w:r>
        <w:t>сервисов,</w:t>
      </w:r>
      <w:r>
        <w:t xml:space="preserve"> </w:t>
      </w:r>
      <w:r>
        <w:t>товаров</w:t>
      </w:r>
      <w:r>
        <w:t xml:space="preserve"> </w:t>
      </w:r>
      <w:r>
        <w:t>и</w:t>
      </w:r>
      <w:r>
        <w:t xml:space="preserve"> </w:t>
      </w:r>
      <w:r>
        <w:t xml:space="preserve">иных </w:t>
      </w:r>
      <w:r>
        <w:rPr>
          <w:spacing w:val="-2"/>
        </w:rPr>
        <w:t>ценностей.</w:t>
      </w:r>
    </w:p>
    <w:p w14:paraId="15000000">
      <w:pPr>
        <w:sectPr>
          <w:type w:val="continuous"/>
          <w:pgSz w:h="16840" w:orient="portrait" w:w="11910"/>
          <w:pgMar w:bottom="280" w:footer="720" w:gutter="0" w:header="720" w:left="1600" w:right="570" w:top="1100"/>
        </w:sectPr>
      </w:pPr>
    </w:p>
    <w:p w14:paraId="16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31" w:line="264" w:lineRule="auto"/>
        <w:ind w:right="484"/>
      </w:pPr>
      <w:r>
        <w:t xml:space="preserve">2.2.3 </w:t>
      </w:r>
      <w:r>
        <w:t>Связь</w:t>
      </w:r>
      <w:r>
        <w:t xml:space="preserve"> </w:t>
      </w:r>
      <w:r>
        <w:t>с</w:t>
      </w:r>
      <w:r>
        <w:t xml:space="preserve"> </w:t>
      </w:r>
      <w:r>
        <w:t>пользователем,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направление</w:t>
      </w:r>
      <w:r>
        <w:t xml:space="preserve"> </w:t>
      </w:r>
      <w:r>
        <w:t>уведомлений,</w:t>
      </w:r>
      <w:r>
        <w:t xml:space="preserve"> </w:t>
      </w:r>
      <w:r>
        <w:t>запросов</w:t>
      </w:r>
      <w:r>
        <w:t xml:space="preserve"> </w:t>
      </w:r>
      <w:r>
        <w:t>и</w:t>
      </w:r>
      <w:r>
        <w:t xml:space="preserve"> </w:t>
      </w:r>
      <w:r>
        <w:t xml:space="preserve">информации, касающихся использования сайта, оказания услуг, а также обработка запросов и заявок </w:t>
      </w:r>
      <w:r>
        <w:t>от</w:t>
      </w:r>
    </w:p>
    <w:p w14:paraId="17000000">
      <w:pPr>
        <w:pStyle w:val="Style_2"/>
        <w:spacing w:before="1"/>
        <w:ind/>
      </w:pPr>
      <w:r>
        <w:rPr>
          <w:spacing w:val="-2"/>
        </w:rPr>
        <w:t>пользователя.</w:t>
      </w:r>
    </w:p>
    <w:p w14:paraId="18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180"/>
        <w:ind w:hanging="549" w:left="651"/>
      </w:pPr>
      <w:r>
        <w:t>2.2.4</w:t>
      </w:r>
      <w:r>
        <w:t>.</w:t>
      </w:r>
      <w:r>
        <w:t xml:space="preserve"> </w:t>
      </w:r>
      <w:r>
        <w:t>Улучшение</w:t>
      </w:r>
      <w:r>
        <w:t xml:space="preserve"> </w:t>
      </w:r>
      <w:r>
        <w:t>качества</w:t>
      </w:r>
      <w:r>
        <w:t xml:space="preserve"> </w:t>
      </w:r>
      <w:r>
        <w:t>сайта,</w:t>
      </w:r>
      <w:r>
        <w:t xml:space="preserve"> </w:t>
      </w:r>
      <w:r>
        <w:t>удобства</w:t>
      </w:r>
      <w:r>
        <w:t xml:space="preserve"> </w:t>
      </w:r>
      <w:r>
        <w:t>его</w:t>
      </w:r>
      <w:r>
        <w:t xml:space="preserve"> </w:t>
      </w:r>
      <w:r>
        <w:t>использования,</w:t>
      </w:r>
      <w:r>
        <w:t xml:space="preserve"> </w:t>
      </w:r>
      <w:r>
        <w:t>разработка</w:t>
      </w:r>
      <w:r>
        <w:t xml:space="preserve"> </w:t>
      </w:r>
      <w:r>
        <w:t>новых</w:t>
      </w:r>
      <w:r>
        <w:t xml:space="preserve"> </w:t>
      </w:r>
      <w:r>
        <w:t>товаров</w:t>
      </w:r>
      <w:r>
        <w:t xml:space="preserve"> </w:t>
      </w:r>
      <w:r>
        <w:t>и</w:t>
      </w:r>
      <w:r>
        <w:t xml:space="preserve"> </w:t>
      </w:r>
      <w:r>
        <w:rPr>
          <w:spacing w:val="-2"/>
        </w:rPr>
        <w:t>услуг.</w:t>
      </w:r>
    </w:p>
    <w:p w14:paraId="19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183"/>
        <w:ind w:hanging="549" w:left="651"/>
      </w:pPr>
      <w:r>
        <w:t>2.2.5</w:t>
      </w:r>
      <w:r>
        <w:t>.</w:t>
      </w:r>
      <w:r>
        <w:t xml:space="preserve"> </w:t>
      </w:r>
      <w:r>
        <w:t>Таргетирование</w:t>
      </w:r>
      <w:r>
        <w:t xml:space="preserve"> </w:t>
      </w:r>
      <w:r>
        <w:t>рекламных</w:t>
      </w:r>
      <w:r>
        <w:t xml:space="preserve"> </w:t>
      </w:r>
      <w:r>
        <w:rPr>
          <w:spacing w:val="-2"/>
        </w:rPr>
        <w:t>материалов.</w:t>
      </w:r>
    </w:p>
    <w:p w14:paraId="1A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before="180"/>
        <w:ind w:hanging="552" w:left="654"/>
      </w:pPr>
      <w:r>
        <w:t xml:space="preserve">2.2.6. </w:t>
      </w:r>
      <w:r>
        <w:t>Проведение</w:t>
      </w:r>
      <w:r>
        <w:t xml:space="preserve"> </w:t>
      </w:r>
      <w:r>
        <w:t xml:space="preserve">статистических 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исследований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предоставленных</w:t>
      </w:r>
      <w:r>
        <w:t xml:space="preserve"> </w:t>
      </w:r>
      <w:r>
        <w:rPr>
          <w:spacing w:val="-2"/>
        </w:rPr>
        <w:t>данных.</w:t>
      </w:r>
    </w:p>
    <w:p w14:paraId="1B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before="183" w:line="252" w:lineRule="auto"/>
        <w:ind w:right="252"/>
      </w:pPr>
      <w:r>
        <w:t>2.2.7.</w:t>
      </w:r>
      <w:r>
        <w:t>Передача</w:t>
      </w:r>
      <w:r>
        <w:t xml:space="preserve"> </w:t>
      </w:r>
      <w:r>
        <w:t>данных</w:t>
      </w:r>
      <w:r>
        <w:t xml:space="preserve"> </w:t>
      </w:r>
      <w:r>
        <w:t>третьим</w:t>
      </w:r>
      <w:r>
        <w:t xml:space="preserve"> </w:t>
      </w:r>
      <w:r>
        <w:t>лицам,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осуществления</w:t>
      </w:r>
      <w:r>
        <w:t xml:space="preserve"> </w:t>
      </w:r>
      <w:r>
        <w:t>деятельности</w:t>
      </w:r>
      <w:r>
        <w:t xml:space="preserve"> </w:t>
      </w:r>
      <w:r>
        <w:t>ресурса (например, доставка товара курьером, транспортной компанией и иные).</w:t>
      </w:r>
    </w:p>
    <w:p w14:paraId="1C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164" w:line="264" w:lineRule="auto"/>
        <w:ind w:right="349"/>
      </w:pPr>
      <w:r>
        <w:t>2.2.8.</w:t>
      </w:r>
      <w:r>
        <w:t>Заключения,</w:t>
      </w:r>
      <w:r>
        <w:t xml:space="preserve"> </w:t>
      </w:r>
      <w:r>
        <w:t>исполнения</w:t>
      </w:r>
      <w:r>
        <w:t xml:space="preserve"> </w:t>
      </w:r>
      <w:r>
        <w:t>и</w:t>
      </w:r>
      <w:r>
        <w:t xml:space="preserve"> </w:t>
      </w:r>
      <w:r>
        <w:t>прекращения</w:t>
      </w:r>
      <w:r>
        <w:t xml:space="preserve"> </w:t>
      </w:r>
      <w:r>
        <w:t>гражданско-правовых</w:t>
      </w:r>
      <w:r>
        <w:t xml:space="preserve"> </w:t>
      </w:r>
      <w:r>
        <w:t>договоров</w:t>
      </w:r>
      <w:r>
        <w:t xml:space="preserve"> </w:t>
      </w:r>
      <w:r>
        <w:t>с</w:t>
      </w:r>
      <w:r>
        <w:t xml:space="preserve"> </w:t>
      </w:r>
      <w:r>
        <w:t>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предприятия.</w:t>
      </w:r>
    </w:p>
    <w:p w14:paraId="1D000000">
      <w:pPr>
        <w:pStyle w:val="Style_1"/>
        <w:numPr>
          <w:ilvl w:val="0"/>
          <w:numId w:val="1"/>
        </w:numPr>
        <w:tabs>
          <w:tab w:leader="none" w:pos="378" w:val="left"/>
        </w:tabs>
        <w:spacing w:before="163" w:line="264" w:lineRule="auto"/>
        <w:ind w:firstLine="0" w:left="0" w:right="1033"/>
      </w:pPr>
      <w:r>
        <w:t>Условия</w:t>
      </w:r>
      <w:r>
        <w:t xml:space="preserve"> </w:t>
      </w:r>
      <w:r>
        <w:t>обработки</w:t>
      </w:r>
      <w:r>
        <w:t xml:space="preserve"> </w:t>
      </w:r>
      <w:r>
        <w:t>персональной</w:t>
      </w:r>
      <w:r>
        <w:t xml:space="preserve"> </w:t>
      </w:r>
      <w:r>
        <w:t>информации</w:t>
      </w:r>
      <w:r>
        <w:t xml:space="preserve"> </w:t>
      </w:r>
      <w:r>
        <w:t>пользователя</w:t>
      </w:r>
      <w:r>
        <w:t xml:space="preserve"> </w:t>
      </w:r>
      <w:r>
        <w:t>и</w:t>
      </w:r>
      <w:r>
        <w:t xml:space="preserve"> </w:t>
      </w:r>
      <w:r>
        <w:t>её передачи третьим лицам</w:t>
      </w:r>
    </w:p>
    <w:p w14:paraId="1E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57" w:line="264" w:lineRule="auto"/>
        <w:ind w:right="892"/>
      </w:pPr>
      <w:r>
        <w:t>3.1.</w:t>
      </w:r>
      <w:r>
        <w:t>Сайт</w:t>
      </w:r>
      <w:r>
        <w:t xml:space="preserve"> </w:t>
      </w:r>
      <w:r>
        <w:t>хранит</w:t>
      </w:r>
      <w:r>
        <w:t xml:space="preserve"> </w:t>
      </w:r>
      <w:r>
        <w:t>персональную</w:t>
      </w:r>
      <w:r>
        <w:t xml:space="preserve"> </w:t>
      </w:r>
      <w:r>
        <w:t>информацию</w:t>
      </w:r>
      <w:r>
        <w:t xml:space="preserve"> </w:t>
      </w:r>
      <w:r>
        <w:t>пользователей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внутренними регламентами конкретных сервисов.</w:t>
      </w:r>
    </w:p>
    <w:p w14:paraId="1F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line="264" w:lineRule="auto"/>
        <w:ind w:right="270"/>
      </w:pPr>
      <w:r>
        <w:t>3.2.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персональной</w:t>
      </w:r>
      <w:r>
        <w:t xml:space="preserve"> </w:t>
      </w:r>
      <w:r>
        <w:t>информации</w:t>
      </w:r>
      <w:r>
        <w:t xml:space="preserve"> </w:t>
      </w:r>
      <w:r>
        <w:t>пользователя</w:t>
      </w:r>
      <w:r>
        <w:t xml:space="preserve"> </w:t>
      </w:r>
      <w:r>
        <w:t>сохраняется</w:t>
      </w:r>
      <w:r>
        <w:t xml:space="preserve"> </w:t>
      </w:r>
      <w:r>
        <w:t>её</w:t>
      </w:r>
      <w:r>
        <w:t xml:space="preserve"> </w:t>
      </w:r>
      <w:r>
        <w:t>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0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line="264" w:lineRule="auto"/>
        <w:ind w:right="216"/>
      </w:pPr>
      <w:r>
        <w:t xml:space="preserve">3.3. </w:t>
      </w:r>
      <w:r>
        <w:t>Сайт</w:t>
      </w:r>
      <w:r>
        <w:t xml:space="preserve"> </w:t>
      </w:r>
      <w:r>
        <w:t>вправе</w:t>
      </w:r>
      <w:r>
        <w:t xml:space="preserve"> </w:t>
      </w:r>
      <w:r>
        <w:t>передать</w:t>
      </w:r>
      <w:r>
        <w:t xml:space="preserve"> </w:t>
      </w:r>
      <w:r>
        <w:t>персональную</w:t>
      </w:r>
      <w:r>
        <w:t xml:space="preserve"> </w:t>
      </w:r>
      <w:r>
        <w:t>информацию</w:t>
      </w:r>
      <w:r>
        <w:t xml:space="preserve"> </w:t>
      </w:r>
      <w:r>
        <w:t>пользователя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в</w:t>
      </w:r>
      <w:r>
        <w:t xml:space="preserve"> сл</w:t>
      </w:r>
      <w:r>
        <w:t xml:space="preserve">едующих </w:t>
      </w:r>
      <w:r>
        <w:rPr>
          <w:spacing w:val="-2"/>
        </w:rPr>
        <w:t>случаях:</w:t>
      </w:r>
    </w:p>
    <w:p w14:paraId="21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before="160" w:line="264" w:lineRule="auto"/>
        <w:ind w:right="466"/>
      </w:pPr>
      <w:r>
        <w:t xml:space="preserve">3.3.1. </w:t>
      </w:r>
      <w:r>
        <w:t>Пользователь</w:t>
      </w:r>
      <w:r>
        <w:t xml:space="preserve"> </w:t>
      </w:r>
      <w:r>
        <w:t>выразил</w:t>
      </w:r>
      <w:r>
        <w:t xml:space="preserve"> </w:t>
      </w:r>
      <w:r>
        <w:t>свое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такие</w:t>
      </w:r>
      <w:r>
        <w:t xml:space="preserve"> </w:t>
      </w:r>
      <w:r>
        <w:t>действия,</w:t>
      </w:r>
      <w:r>
        <w:t xml:space="preserve"> </w:t>
      </w:r>
      <w:r>
        <w:t>путем</w:t>
      </w:r>
      <w:r>
        <w:t xml:space="preserve"> </w:t>
      </w:r>
      <w:r>
        <w:t>согласия</w:t>
      </w:r>
      <w:r>
        <w:t xml:space="preserve">, </w:t>
      </w:r>
      <w:r>
        <w:t>выразившегося</w:t>
      </w:r>
      <w:r>
        <w:t xml:space="preserve"> </w:t>
      </w:r>
      <w:r>
        <w:t>в предоставлении таких данных.</w:t>
      </w:r>
    </w:p>
    <w:p w14:paraId="22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line="264" w:lineRule="auto"/>
        <w:ind w:right="285"/>
      </w:pPr>
      <w:r>
        <w:t xml:space="preserve">3.3.2. </w:t>
      </w:r>
      <w:r>
        <w:t>Передача</w:t>
      </w:r>
      <w:r>
        <w:t xml:space="preserve"> </w:t>
      </w:r>
      <w:r>
        <w:t>необходима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использования</w:t>
      </w:r>
      <w:r>
        <w:t xml:space="preserve"> </w:t>
      </w:r>
      <w:r>
        <w:t>пользователем</w:t>
      </w:r>
      <w:r>
        <w:t xml:space="preserve"> </w:t>
      </w:r>
      <w:r>
        <w:t>определенного</w:t>
      </w:r>
      <w:r>
        <w:t xml:space="preserve"> </w:t>
      </w:r>
      <w:r>
        <w:t>Сайта,</w:t>
      </w:r>
      <w:r>
        <w:t xml:space="preserve"> </w:t>
      </w:r>
      <w:r>
        <w:t>либо для предоставления товаров и/или оказания услуги пользователю.</w:t>
      </w:r>
    </w:p>
    <w:p w14:paraId="23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4" w:val="left"/>
        </w:tabs>
        <w:spacing w:before="162" w:line="252" w:lineRule="auto"/>
        <w:ind w:right="225"/>
      </w:pPr>
      <w:r>
        <w:t xml:space="preserve">3.3.3. </w:t>
      </w:r>
      <w:r>
        <w:t>Передача</w:t>
      </w:r>
      <w:r>
        <w:t xml:space="preserve"> </w:t>
      </w:r>
      <w:r>
        <w:t>предусмотрена</w:t>
      </w:r>
      <w:r>
        <w:t xml:space="preserve"> </w:t>
      </w:r>
      <w:r>
        <w:t>российским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применимым</w:t>
      </w:r>
      <w:r>
        <w:t xml:space="preserve"> </w:t>
      </w:r>
      <w:r>
        <w:t>законодательством</w:t>
      </w:r>
      <w:r>
        <w:t xml:space="preserve"> </w:t>
      </w:r>
      <w:r>
        <w:t>в</w:t>
      </w:r>
      <w:r>
        <w:t xml:space="preserve"> </w:t>
      </w:r>
      <w:r>
        <w:t>рамках установленной законодательством процедуры.</w:t>
      </w:r>
    </w:p>
    <w:p w14:paraId="24000000">
      <w:pPr>
        <w:pStyle w:val="Style_3"/>
        <w:numPr>
          <w:ilvl w:val="2"/>
          <w:numId w:val="1"/>
        </w:numPr>
        <w:tabs>
          <w:tab w:leader="none" w:pos="142" w:val="left"/>
          <w:tab w:leader="none" w:pos="360" w:val="clear"/>
          <w:tab w:leader="none" w:pos="651" w:val="left"/>
        </w:tabs>
        <w:spacing w:before="164" w:line="252" w:lineRule="auto"/>
        <w:ind w:right="473"/>
      </w:pPr>
      <w:r>
        <w:t xml:space="preserve">3.3.4.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возможности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законных</w:t>
      </w:r>
      <w:r>
        <w:t xml:space="preserve"> </w:t>
      </w:r>
      <w:r>
        <w:t>интересов Сайта</w:t>
      </w:r>
      <w:r>
        <w:t xml:space="preserve"> </w:t>
      </w:r>
      <w:r>
        <w:t>или</w:t>
      </w:r>
      <w:r>
        <w:t xml:space="preserve"> </w:t>
      </w:r>
      <w:r>
        <w:t>третьих лиц в случаях, когда пользователь нарушает Пользовательское соглашение Сайта.</w:t>
      </w:r>
    </w:p>
    <w:p w14:paraId="25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65" w:line="264" w:lineRule="auto"/>
        <w:ind w:right="573"/>
      </w:pPr>
      <w:r>
        <w:t>3.4.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пользователей Сайт</w:t>
      </w:r>
      <w:r>
        <w:t xml:space="preserve"> </w:t>
      </w:r>
      <w:r>
        <w:t>руководствуется</w:t>
      </w:r>
      <w:r>
        <w:t xml:space="preserve"> </w:t>
      </w:r>
      <w:r>
        <w:t>Федеральным законом РФ «О персональных данных».</w:t>
      </w:r>
    </w:p>
    <w:p w14:paraId="26000000">
      <w:pPr>
        <w:pStyle w:val="Style_1"/>
        <w:numPr>
          <w:ilvl w:val="0"/>
          <w:numId w:val="1"/>
        </w:numPr>
        <w:tabs>
          <w:tab w:leader="none" w:pos="378" w:val="left"/>
        </w:tabs>
        <w:ind w:hanging="276" w:left="378"/>
      </w:pPr>
      <w:r>
        <w:t>Изменение</w:t>
      </w:r>
      <w:r>
        <w:t xml:space="preserve"> </w:t>
      </w:r>
      <w:r>
        <w:t>пользователем</w:t>
      </w:r>
      <w:r>
        <w:t xml:space="preserve"> </w:t>
      </w:r>
      <w:r>
        <w:t>персональных</w:t>
      </w:r>
      <w:r>
        <w:t xml:space="preserve"> </w:t>
      </w:r>
      <w:r>
        <w:rPr>
          <w:spacing w:val="-2"/>
        </w:rPr>
        <w:t>данных</w:t>
      </w:r>
    </w:p>
    <w:p w14:paraId="27000000">
      <w:pPr>
        <w:pStyle w:val="Style_3"/>
        <w:numPr>
          <w:ilvl w:val="1"/>
          <w:numId w:val="1"/>
        </w:numPr>
        <w:tabs>
          <w:tab w:leader="none" w:pos="485" w:val="left"/>
        </w:tabs>
        <w:spacing w:before="184" w:line="264" w:lineRule="auto"/>
        <w:ind w:right="322"/>
        <w:jc w:val="both"/>
      </w:pPr>
      <w:r>
        <w:t>Пользователь</w:t>
      </w:r>
      <w:r>
        <w:t xml:space="preserve"> </w:t>
      </w:r>
      <w:r>
        <w:t>может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>момент</w:t>
      </w:r>
      <w:r>
        <w:t xml:space="preserve"> </w:t>
      </w:r>
      <w:r>
        <w:t>изменить</w:t>
      </w:r>
      <w:r>
        <w:t xml:space="preserve"> </w:t>
      </w:r>
      <w:r>
        <w:t>(обновить,</w:t>
      </w:r>
      <w:r>
        <w:t xml:space="preserve"> </w:t>
      </w:r>
      <w:r>
        <w:t>дополнить)</w:t>
      </w:r>
      <w:r>
        <w:t xml:space="preserve"> </w:t>
      </w:r>
      <w:r>
        <w:t>предоставленную</w:t>
      </w:r>
      <w:r>
        <w:t xml:space="preserve"> </w:t>
      </w:r>
      <w:r>
        <w:t>им персональную</w:t>
      </w:r>
      <w:r>
        <w:t xml:space="preserve"> </w:t>
      </w:r>
      <w:r>
        <w:t>информацию</w:t>
      </w:r>
      <w:r>
        <w:t xml:space="preserve"> </w:t>
      </w:r>
      <w:r>
        <w:t>или её</w:t>
      </w:r>
      <w:r>
        <w:t xml:space="preserve"> </w:t>
      </w:r>
      <w:r>
        <w:t>часть,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параметры</w:t>
      </w:r>
      <w:r>
        <w:t xml:space="preserve"> </w:t>
      </w:r>
      <w:r>
        <w:t>её</w:t>
      </w:r>
      <w:r>
        <w:t xml:space="preserve"> </w:t>
      </w:r>
      <w:r>
        <w:t>конфиденциальности,</w:t>
      </w:r>
      <w:r>
        <w:t xml:space="preserve"> </w:t>
      </w:r>
      <w:r>
        <w:t>отправив заявление в адрес администрации Сайта следующим способом:</w:t>
      </w:r>
    </w:p>
    <w:p w14:paraId="28000000">
      <w:pPr>
        <w:pStyle w:val="Style_3"/>
        <w:numPr>
          <w:ilvl w:val="0"/>
          <w:numId w:val="2"/>
        </w:numPr>
        <w:tabs>
          <w:tab w:leader="none" w:pos="821" w:val="left"/>
        </w:tabs>
        <w:ind w:firstLine="0" w:left="821"/>
      </w:pPr>
      <w:r>
        <w:t>Тел.:8(3</w:t>
      </w:r>
      <w:r>
        <w:t>012</w:t>
      </w:r>
      <w:r>
        <w:t>)</w:t>
      </w:r>
      <w:r>
        <w:t>44</w:t>
      </w:r>
      <w:r>
        <w:t>-</w:t>
      </w:r>
      <w:r>
        <w:t>38</w:t>
      </w:r>
      <w:r>
        <w:t>-</w:t>
      </w:r>
      <w:r>
        <w:t>93</w:t>
      </w:r>
    </w:p>
    <w:p w14:paraId="29000000">
      <w:pPr>
        <w:pStyle w:val="Style_3"/>
        <w:numPr>
          <w:ilvl w:val="0"/>
          <w:numId w:val="2"/>
        </w:numPr>
        <w:tabs>
          <w:tab w:leader="none" w:pos="821" w:val="left"/>
        </w:tabs>
        <w:spacing w:before="22"/>
        <w:ind w:firstLine="0" w:left="821"/>
      </w:pPr>
      <w:r>
        <w:t>Email: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"mailto:03@nerpa38.ru"</w:instrText>
      </w:r>
      <w:r>
        <w:rPr>
          <w:rStyle w:val="Style_4_ch"/>
        </w:rPr>
        <w:fldChar w:fldCharType="separate"/>
      </w:r>
      <w:r>
        <w:rPr>
          <w:rStyle w:val="Style_4_ch"/>
        </w:rPr>
        <w:t>03</w:t>
      </w:r>
      <w:r>
        <w:rPr>
          <w:rStyle w:val="Style_4_ch"/>
          <w:spacing w:val="-2"/>
          <w:u w:color="0462C1"/>
        </w:rPr>
        <w:t>@nerpa38.ru</w:t>
      </w:r>
      <w:r>
        <w:rPr>
          <w:rStyle w:val="Style_4_ch"/>
        </w:rPr>
        <w:fldChar w:fldCharType="end"/>
      </w:r>
    </w:p>
    <w:p w14:paraId="2A000000">
      <w:pPr>
        <w:pStyle w:val="Style_3"/>
        <w:numPr>
          <w:ilvl w:val="1"/>
          <w:numId w:val="1"/>
        </w:numPr>
        <w:tabs>
          <w:tab w:leader="none" w:pos="485" w:val="left"/>
        </w:tabs>
        <w:spacing w:before="181" w:line="264" w:lineRule="auto"/>
        <w:ind w:right="540"/>
      </w:pPr>
      <w:r>
        <w:t>Пользователь</w:t>
      </w:r>
      <w:r>
        <w:t xml:space="preserve"> </w:t>
      </w:r>
      <w:r>
        <w:t>может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 xml:space="preserve">момент </w:t>
      </w:r>
      <w:r>
        <w:t xml:space="preserve"> </w:t>
      </w:r>
      <w:r>
        <w:t>отозвать</w:t>
      </w:r>
      <w:r>
        <w:t xml:space="preserve"> </w:t>
      </w:r>
      <w:r>
        <w:t>своё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 данных, оставив заявление в адрес администрации Сайта следующим способом:</w:t>
      </w:r>
    </w:p>
    <w:p w14:paraId="2B000000">
      <w:pPr>
        <w:sectPr>
          <w:pgSz w:h="16840" w:orient="portrait" w:w="11910"/>
          <w:pgMar w:bottom="280" w:footer="720" w:gutter="0" w:header="720" w:left="1600" w:right="428" w:top="1080"/>
        </w:sectPr>
      </w:pPr>
    </w:p>
    <w:p w14:paraId="2C000000">
      <w:pPr>
        <w:pStyle w:val="Style_3"/>
        <w:numPr>
          <w:ilvl w:val="0"/>
          <w:numId w:val="3"/>
        </w:numPr>
        <w:tabs>
          <w:tab w:leader="none" w:pos="821" w:val="left"/>
        </w:tabs>
        <w:spacing w:before="71"/>
        <w:ind w:firstLine="0" w:left="821"/>
      </w:pPr>
      <w:r>
        <w:t>Тел.:8(3</w:t>
      </w:r>
      <w:r>
        <w:t>012</w:t>
      </w:r>
      <w:r>
        <w:t>)</w:t>
      </w:r>
      <w:r>
        <w:t>44</w:t>
      </w:r>
      <w:r>
        <w:t>-</w:t>
      </w:r>
      <w:r>
        <w:t>38</w:t>
      </w:r>
      <w:r>
        <w:t>-</w:t>
      </w:r>
      <w:r>
        <w:t>93</w:t>
      </w:r>
    </w:p>
    <w:p w14:paraId="2D000000">
      <w:pPr>
        <w:pStyle w:val="Style_3"/>
        <w:numPr>
          <w:ilvl w:val="0"/>
          <w:numId w:val="3"/>
        </w:numPr>
        <w:tabs>
          <w:tab w:leader="none" w:pos="821" w:val="left"/>
        </w:tabs>
        <w:spacing w:before="23"/>
        <w:ind w:firstLine="0" w:left="821"/>
      </w:pPr>
      <w:r>
        <w:t>Email:</w:t>
      </w:r>
      <w:r>
        <w:rPr>
          <w:rStyle w:val="Style_4_ch"/>
          <w:spacing w:val="-2"/>
          <w:u w:color="0462C1"/>
        </w:rPr>
        <w:fldChar w:fldCharType="begin"/>
      </w:r>
      <w:r>
        <w:rPr>
          <w:rStyle w:val="Style_4_ch"/>
          <w:spacing w:val="-2"/>
          <w:u w:color="0462C1"/>
        </w:rPr>
        <w:instrText>HYPERLINK "mailto:03@nerpa38.ru"</w:instrText>
      </w:r>
      <w:r>
        <w:rPr>
          <w:rStyle w:val="Style_4_ch"/>
          <w:spacing w:val="-2"/>
          <w:u w:color="0462C1"/>
        </w:rPr>
        <w:fldChar w:fldCharType="separate"/>
      </w:r>
      <w:r>
        <w:rPr>
          <w:rStyle w:val="Style_4_ch"/>
          <w:spacing w:val="-2"/>
          <w:u w:color="0462C1"/>
        </w:rPr>
        <w:t>03@nerpa38.ru</w:t>
      </w:r>
      <w:r>
        <w:rPr>
          <w:rStyle w:val="Style_4_ch"/>
          <w:spacing w:val="-2"/>
          <w:u w:color="0462C1"/>
        </w:rPr>
        <w:fldChar w:fldCharType="end"/>
      </w:r>
    </w:p>
    <w:p w14:paraId="2E000000">
      <w:pPr>
        <w:pStyle w:val="Style_1"/>
        <w:numPr>
          <w:ilvl w:val="0"/>
          <w:numId w:val="1"/>
        </w:numPr>
        <w:tabs>
          <w:tab w:leader="none" w:pos="378" w:val="left"/>
        </w:tabs>
        <w:spacing w:before="183" w:line="264" w:lineRule="auto"/>
        <w:ind w:firstLine="0" w:left="0" w:right="1521"/>
      </w:pPr>
      <w:r>
        <w:t>Меры,</w:t>
      </w:r>
      <w:r>
        <w:t xml:space="preserve"> </w:t>
      </w:r>
      <w:r>
        <w:t>применяемые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персональной</w:t>
      </w:r>
      <w:r>
        <w:t xml:space="preserve"> </w:t>
      </w:r>
      <w:r>
        <w:t xml:space="preserve">информации </w:t>
      </w:r>
      <w:r>
        <w:rPr>
          <w:spacing w:val="-2"/>
        </w:rPr>
        <w:t>пользователей</w:t>
      </w:r>
    </w:p>
    <w:p w14:paraId="2F000000">
      <w:pPr>
        <w:pStyle w:val="Style_2"/>
        <w:spacing w:before="156" w:line="264" w:lineRule="auto"/>
        <w:ind/>
      </w:pPr>
      <w:r>
        <w:t>Сайт</w:t>
      </w:r>
      <w:r>
        <w:t xml:space="preserve"> </w:t>
      </w:r>
      <w:r>
        <w:t>принимает</w:t>
      </w:r>
      <w:r>
        <w:t xml:space="preserve"> </w:t>
      </w:r>
      <w:r>
        <w:t>необходимые</w:t>
      </w:r>
      <w:r>
        <w:t xml:space="preserve"> </w:t>
      </w:r>
      <w:r>
        <w:t>и</w:t>
      </w:r>
      <w:r>
        <w:t xml:space="preserve"> </w:t>
      </w:r>
      <w:r>
        <w:t>достаточные</w:t>
      </w:r>
      <w:r>
        <w:t xml:space="preserve"> </w:t>
      </w:r>
      <w:r>
        <w:t>организационные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</w:t>
      </w:r>
      <w:r>
        <w:t>меры</w:t>
      </w:r>
      <w:r>
        <w:t xml:space="preserve"> </w:t>
      </w:r>
      <w:r>
        <w:t>для</w:t>
      </w:r>
      <w:r>
        <w:t xml:space="preserve"> </w:t>
      </w:r>
      <w:r>
        <w:t>защиты персональной информации пользователя от неправомерного или случайного доступа,</w:t>
      </w:r>
    </w:p>
    <w:p w14:paraId="30000000">
      <w:pPr>
        <w:pStyle w:val="Style_2"/>
        <w:spacing w:before="1" w:line="264" w:lineRule="auto"/>
        <w:ind/>
      </w:pPr>
      <w:r>
        <w:t>уничтожения,</w:t>
      </w:r>
      <w:r>
        <w:t xml:space="preserve"> </w:t>
      </w:r>
      <w:r>
        <w:t>изменения,</w:t>
      </w:r>
      <w:r>
        <w:t xml:space="preserve"> </w:t>
      </w:r>
      <w:r>
        <w:t>блокирования,</w:t>
      </w:r>
      <w:r>
        <w:t xml:space="preserve"> </w:t>
      </w:r>
      <w:r>
        <w:t>копирования,</w:t>
      </w:r>
      <w:r>
        <w:t xml:space="preserve"> </w:t>
      </w:r>
      <w:r>
        <w:t>распространения,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от</w:t>
      </w:r>
      <w:r>
        <w:t xml:space="preserve"> </w:t>
      </w:r>
      <w:r>
        <w:t xml:space="preserve">иных неправомерных </w:t>
      </w:r>
      <w:r>
        <w:t xml:space="preserve"> </w:t>
      </w:r>
      <w:r>
        <w:t>действий третьих лиц.</w:t>
      </w:r>
    </w:p>
    <w:p w14:paraId="31000000">
      <w:pPr>
        <w:pStyle w:val="Style_1"/>
        <w:numPr>
          <w:ilvl w:val="0"/>
          <w:numId w:val="1"/>
        </w:numPr>
        <w:tabs>
          <w:tab w:leader="none" w:pos="379" w:val="left"/>
        </w:tabs>
        <w:spacing w:line="264" w:lineRule="auto"/>
        <w:ind w:firstLine="0" w:left="0" w:right="2036"/>
      </w:pPr>
      <w:r>
        <w:t>Изменение</w:t>
      </w:r>
      <w:r>
        <w:t xml:space="preserve"> </w:t>
      </w:r>
      <w:r>
        <w:t>Политики</w:t>
      </w:r>
      <w:r>
        <w:t xml:space="preserve"> </w:t>
      </w:r>
      <w:r>
        <w:t>конфиденциальности.</w:t>
      </w:r>
      <w:r>
        <w:t xml:space="preserve"> </w:t>
      </w:r>
      <w:r>
        <w:t xml:space="preserve">Применимое </w:t>
      </w:r>
      <w:r>
        <w:rPr>
          <w:spacing w:val="-2"/>
        </w:rPr>
        <w:t>законодательство</w:t>
      </w:r>
    </w:p>
    <w:p w14:paraId="32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57"/>
        <w:ind w:hanging="383" w:left="485"/>
      </w:pPr>
      <w:r>
        <w:t xml:space="preserve">6.1. </w:t>
      </w:r>
      <w:r>
        <w:t>Сайт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вносить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настоящую</w:t>
      </w:r>
      <w:r>
        <w:t xml:space="preserve"> </w:t>
      </w:r>
      <w:r>
        <w:t>Политику</w:t>
      </w:r>
      <w:r>
        <w:t xml:space="preserve"> </w:t>
      </w:r>
      <w:r>
        <w:t>конфиденциальности.</w:t>
      </w:r>
      <w:r>
        <w:rPr>
          <w:spacing w:val="-5"/>
        </w:rPr>
        <w:t xml:space="preserve"> При</w:t>
      </w:r>
    </w:p>
    <w:p w14:paraId="33000000">
      <w:pPr>
        <w:pStyle w:val="Style_2"/>
        <w:spacing w:before="22" w:line="264" w:lineRule="auto"/>
        <w:ind/>
      </w:pPr>
      <w:r>
        <w:t>внесении</w:t>
      </w:r>
      <w:r>
        <w:t xml:space="preserve"> изменений в актуальности редакции указывается дата последнего обновления. Новая редакция</w:t>
      </w:r>
      <w:r>
        <w:t xml:space="preserve"> </w:t>
      </w:r>
      <w:r>
        <w:t>Политики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ее</w:t>
      </w:r>
      <w:r>
        <w:t xml:space="preserve"> </w:t>
      </w:r>
      <w:r>
        <w:t>размещения,</w:t>
      </w:r>
      <w:r>
        <w:t xml:space="preserve">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предусмотрено</w:t>
      </w:r>
      <w:r>
        <w:t xml:space="preserve"> </w:t>
      </w:r>
      <w:r>
        <w:t xml:space="preserve">новой редакцией Политики. Действующая редакция всегда находится на странице по адресу </w:t>
      </w:r>
      <w:r>
        <w:rPr>
          <w:color w:val="944F71"/>
          <w:spacing w:val="-2"/>
          <w:u w:color="944F71" w:val="single"/>
        </w:rPr>
        <w:fldChar w:fldCharType="begin"/>
      </w:r>
      <w:r>
        <w:rPr>
          <w:color w:val="944F71"/>
          <w:spacing w:val="-2"/>
          <w:u w:color="944F71" w:val="single"/>
        </w:rPr>
        <w:instrText>HYPERLINK "https://nerpa38.ru/privacy.pdf"</w:instrText>
      </w:r>
      <w:r>
        <w:rPr>
          <w:color w:val="944F71"/>
          <w:spacing w:val="-2"/>
          <w:u w:color="944F71" w:val="single"/>
        </w:rPr>
        <w:fldChar w:fldCharType="separate"/>
      </w:r>
      <w:r>
        <w:rPr>
          <w:color w:val="944F71"/>
          <w:spacing w:val="-2"/>
          <w:u w:color="944F71" w:val="single"/>
        </w:rPr>
        <w:t>https://nerpa38.ru/privacy.pdf</w:t>
      </w:r>
      <w:r>
        <w:rPr>
          <w:spacing w:val="-2"/>
        </w:rPr>
        <w:t>.</w:t>
      </w:r>
      <w:r>
        <w:rPr>
          <w:color w:val="944F71"/>
          <w:spacing w:val="-2"/>
          <w:u w:color="944F71" w:val="single"/>
        </w:rPr>
        <w:fldChar w:fldCharType="end"/>
      </w:r>
    </w:p>
    <w:p w14:paraId="34000000">
      <w:pPr>
        <w:pStyle w:val="Style_3"/>
        <w:numPr>
          <w:ilvl w:val="1"/>
          <w:numId w:val="1"/>
        </w:numPr>
        <w:tabs>
          <w:tab w:leader="none" w:pos="142" w:val="left"/>
          <w:tab w:leader="none" w:pos="360" w:val="clear"/>
          <w:tab w:leader="none" w:pos="485" w:val="left"/>
        </w:tabs>
        <w:spacing w:before="160" w:line="252" w:lineRule="auto"/>
        <w:ind w:right="125"/>
      </w:pPr>
      <w:r>
        <w:t xml:space="preserve">6.2. </w:t>
      </w:r>
      <w:r>
        <w:t>К</w:t>
      </w:r>
      <w:r>
        <w:t xml:space="preserve"> </w:t>
      </w:r>
      <w:r>
        <w:t>настоящей</w:t>
      </w:r>
      <w:r>
        <w:t xml:space="preserve"> </w:t>
      </w:r>
      <w:r>
        <w:t>Политике</w:t>
      </w:r>
      <w:r>
        <w:t xml:space="preserve"> </w:t>
      </w:r>
      <w:r>
        <w:t>и</w:t>
      </w:r>
      <w:r>
        <w:t xml:space="preserve"> </w:t>
      </w:r>
      <w:r>
        <w:t>отношениям</w:t>
      </w:r>
      <w:r>
        <w:t xml:space="preserve"> </w:t>
      </w:r>
      <w:r>
        <w:t>между</w:t>
      </w:r>
      <w:r>
        <w:t xml:space="preserve"> </w:t>
      </w:r>
      <w:r>
        <w:t>пользователем</w:t>
      </w:r>
      <w:r>
        <w:t xml:space="preserve"> </w:t>
      </w:r>
      <w:r>
        <w:t>и</w:t>
      </w:r>
      <w:r>
        <w:t xml:space="preserve"> </w:t>
      </w:r>
      <w:r>
        <w:t>Сайтом,</w:t>
      </w:r>
      <w:r>
        <w:t xml:space="preserve"> </w:t>
      </w:r>
      <w:r>
        <w:t>возникающим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 применением Политики конфиденциальности, применимо право Российской Федерации.</w:t>
      </w:r>
    </w:p>
    <w:p w14:paraId="35000000">
      <w:pPr>
        <w:pStyle w:val="Style_1"/>
        <w:numPr>
          <w:ilvl w:val="0"/>
          <w:numId w:val="1"/>
        </w:numPr>
        <w:tabs>
          <w:tab w:leader="none" w:pos="378" w:val="left"/>
        </w:tabs>
        <w:spacing w:before="167"/>
        <w:ind w:hanging="276" w:left="378"/>
      </w:pPr>
      <w:r>
        <w:t>Обратная</w:t>
      </w:r>
      <w:r>
        <w:t xml:space="preserve"> </w:t>
      </w:r>
      <w:r>
        <w:t>связь.</w:t>
      </w:r>
      <w:r>
        <w:t xml:space="preserve"> </w:t>
      </w:r>
      <w:r>
        <w:t>Вопросы</w:t>
      </w:r>
      <w:r>
        <w:t xml:space="preserve"> </w:t>
      </w:r>
      <w:r>
        <w:t>и</w:t>
      </w:r>
      <w:r>
        <w:t xml:space="preserve"> </w:t>
      </w:r>
      <w:r>
        <w:rPr>
          <w:spacing w:val="-2"/>
        </w:rPr>
        <w:t>предложения</w:t>
      </w:r>
    </w:p>
    <w:p w14:paraId="36000000">
      <w:pPr>
        <w:pStyle w:val="Style_2"/>
        <w:spacing w:before="184" w:line="264" w:lineRule="auto"/>
        <w:ind/>
      </w:pPr>
      <w:r>
        <w:t>Все</w:t>
      </w:r>
      <w:r>
        <w:t xml:space="preserve"> </w:t>
      </w:r>
      <w:r>
        <w:t>предложения</w:t>
      </w:r>
      <w:r>
        <w:t xml:space="preserve"> </w:t>
      </w:r>
      <w:r>
        <w:t>или</w:t>
      </w:r>
      <w:r>
        <w:t xml:space="preserve"> </w:t>
      </w:r>
      <w:r>
        <w:t>вопросы</w:t>
      </w:r>
      <w:r>
        <w:t xml:space="preserve"> </w:t>
      </w:r>
      <w:r>
        <w:t>по</w:t>
      </w:r>
      <w:r>
        <w:t xml:space="preserve"> </w:t>
      </w:r>
      <w:r>
        <w:t>поводу</w:t>
      </w:r>
      <w:r>
        <w:t xml:space="preserve"> </w:t>
      </w:r>
      <w:r>
        <w:t>настоящей</w:t>
      </w:r>
      <w:r>
        <w:t xml:space="preserve"> </w:t>
      </w:r>
      <w:r>
        <w:t>Политики</w:t>
      </w:r>
      <w:r>
        <w:t xml:space="preserve"> </w:t>
      </w:r>
      <w:r>
        <w:t>следует</w:t>
      </w:r>
      <w:r>
        <w:t xml:space="preserve"> </w:t>
      </w:r>
      <w:r>
        <w:t>направлять</w:t>
      </w:r>
      <w:r>
        <w:t xml:space="preserve"> </w:t>
      </w:r>
      <w:r>
        <w:t xml:space="preserve">следующим </w:t>
      </w:r>
      <w:r>
        <w:rPr>
          <w:spacing w:val="-2"/>
        </w:rPr>
        <w:t>способом:</w:t>
      </w:r>
    </w:p>
    <w:p w14:paraId="37000000">
      <w:pPr>
        <w:pStyle w:val="Style_3"/>
        <w:numPr>
          <w:ilvl w:val="0"/>
          <w:numId w:val="4"/>
        </w:numPr>
        <w:tabs>
          <w:tab w:leader="none" w:pos="821" w:val="left"/>
        </w:tabs>
        <w:ind w:firstLine="0" w:left="821"/>
      </w:pPr>
      <w:r>
        <w:t>Тел.:8(3012</w:t>
      </w:r>
      <w:r>
        <w:t>)</w:t>
      </w:r>
      <w:r>
        <w:t>44</w:t>
      </w:r>
      <w:r>
        <w:t>-</w:t>
      </w:r>
      <w:r>
        <w:t>38</w:t>
      </w:r>
      <w:r>
        <w:t>-</w:t>
      </w:r>
      <w:r>
        <w:t>93</w:t>
      </w:r>
    </w:p>
    <w:p w14:paraId="38000000">
      <w:pPr>
        <w:pStyle w:val="Style_3"/>
        <w:numPr>
          <w:ilvl w:val="0"/>
          <w:numId w:val="3"/>
        </w:numPr>
        <w:tabs>
          <w:tab w:leader="none" w:pos="821" w:val="left"/>
        </w:tabs>
        <w:spacing w:before="23"/>
        <w:ind w:firstLine="0" w:left="821"/>
      </w:pPr>
      <w:r>
        <w:t>Email</w:t>
      </w:r>
      <w:r>
        <w:t>:</w:t>
      </w:r>
      <w:r>
        <w:t xml:space="preserve"> </w:t>
      </w:r>
      <w:r>
        <w:rPr>
          <w:rStyle w:val="Style_4_ch"/>
          <w:spacing w:val="-2"/>
          <w:u w:color="0462C1"/>
        </w:rPr>
        <w:fldChar w:fldCharType="begin"/>
      </w:r>
      <w:r>
        <w:rPr>
          <w:rStyle w:val="Style_4_ch"/>
          <w:spacing w:val="-2"/>
          <w:u w:color="0462C1"/>
        </w:rPr>
        <w:instrText>HYPERLINK "mailto:03@nerpa38.ru"</w:instrText>
      </w:r>
      <w:r>
        <w:rPr>
          <w:rStyle w:val="Style_4_ch"/>
          <w:spacing w:val="-2"/>
          <w:u w:color="0462C1"/>
        </w:rPr>
        <w:fldChar w:fldCharType="separate"/>
      </w:r>
      <w:r>
        <w:rPr>
          <w:rStyle w:val="Style_4_ch"/>
          <w:spacing w:val="-2"/>
          <w:u w:color="0462C1"/>
        </w:rPr>
        <w:t>03@nerpa38.ru</w:t>
      </w:r>
      <w:r>
        <w:rPr>
          <w:rStyle w:val="Style_4_ch"/>
          <w:spacing w:val="-2"/>
          <w:u w:color="0462C1"/>
        </w:rPr>
        <w:fldChar w:fldCharType="end"/>
      </w:r>
    </w:p>
    <w:p w14:paraId="39000000">
      <w:pPr>
        <w:pStyle w:val="Style_3"/>
        <w:tabs>
          <w:tab w:leader="none" w:pos="821" w:val="left"/>
        </w:tabs>
        <w:spacing w:before="23"/>
        <w:ind w:firstLine="0" w:left="821"/>
      </w:pPr>
    </w:p>
    <w:p w14:paraId="3A000000">
      <w:pPr>
        <w:pStyle w:val="Style_2"/>
        <w:spacing w:before="180"/>
        <w:ind/>
      </w:pPr>
      <w:r>
        <w:t>Обновлено</w:t>
      </w:r>
      <w:r>
        <w:t xml:space="preserve"> «12</w:t>
      </w:r>
      <w:r>
        <w:t>»</w:t>
      </w:r>
      <w:r>
        <w:t xml:space="preserve"> дека</w:t>
      </w:r>
      <w:r>
        <w:t>бря</w:t>
      </w:r>
      <w:r>
        <w:t xml:space="preserve"> </w:t>
      </w:r>
      <w:r>
        <w:t>20</w:t>
      </w:r>
      <w:r>
        <w:t>23</w:t>
      </w:r>
      <w:r>
        <w:rPr>
          <w:spacing w:val="-5"/>
        </w:rPr>
        <w:t>г.</w:t>
      </w:r>
    </w:p>
    <w:sectPr>
      <w:pgSz w:h="16840" w:orient="portrait" w:w="11910"/>
      <w:pgMar w:bottom="280" w:footer="720" w:gutter="0" w:header="720" w:left="1600" w:right="76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79" w:left="102"/>
        <w:jc w:val="left"/>
      </w:pPr>
      <w:rPr>
        <w:rFonts w:ascii="Calibri" w:hAnsi="Calibri"/>
        <w:b w:val="1"/>
        <w:i w:val="0"/>
        <w:spacing w:val="-1"/>
        <w:sz w:val="28"/>
      </w:r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bullet"/>
      <w:lvlText w:val="•"/>
      <w:lvlJc w:val="left"/>
      <w:pPr>
        <w:ind w:hanging="555" w:left="1770"/>
      </w:pPr>
    </w:lvl>
    <w:lvl w:ilvl="4">
      <w:numFmt w:val="bullet"/>
      <w:lvlText w:val="•"/>
      <w:lvlJc w:val="left"/>
      <w:pPr>
        <w:ind w:hanging="555" w:left="2881"/>
      </w:pPr>
    </w:lvl>
    <w:lvl w:ilvl="5">
      <w:numFmt w:val="bullet"/>
      <w:lvlText w:val="•"/>
      <w:lvlJc w:val="left"/>
      <w:pPr>
        <w:ind w:hanging="555" w:left="3992"/>
      </w:pPr>
    </w:lvl>
    <w:lvl w:ilvl="6">
      <w:numFmt w:val="bullet"/>
      <w:lvlText w:val="•"/>
      <w:lvlJc w:val="left"/>
      <w:pPr>
        <w:ind w:hanging="555" w:left="5103"/>
      </w:pPr>
    </w:lvl>
    <w:lvl w:ilvl="7">
      <w:numFmt w:val="bullet"/>
      <w:lvlText w:val="•"/>
      <w:lvlJc w:val="left"/>
      <w:pPr>
        <w:ind w:hanging="555" w:left="6214"/>
      </w:pPr>
    </w:lvl>
    <w:lvl w:ilvl="8">
      <w:numFmt w:val="bullet"/>
      <w:lvlText w:val="•"/>
      <w:lvlJc w:val="left"/>
      <w:pPr>
        <w:ind w:hanging="555" w:left="7324"/>
      </w:pPr>
    </w:lvl>
  </w:abstractNum>
  <w:abstractNum w:abstractNumId="1">
    <w:lvl w:ilvl="0">
      <w:numFmt w:val="bullet"/>
      <w:lvlText w:val=""/>
      <w:lvlJc w:val="left"/>
      <w:pPr>
        <w:ind w:hanging="360" w:left="822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360" w:left="1692"/>
      </w:pPr>
    </w:lvl>
    <w:lvl w:ilvl="2">
      <w:numFmt w:val="bullet"/>
      <w:lvlText w:val="•"/>
      <w:lvlJc w:val="left"/>
      <w:pPr>
        <w:ind w:hanging="360" w:left="2565"/>
      </w:pPr>
    </w:lvl>
    <w:lvl w:ilvl="3">
      <w:numFmt w:val="bullet"/>
      <w:lvlText w:val="•"/>
      <w:lvlJc w:val="left"/>
      <w:pPr>
        <w:ind w:hanging="360" w:left="3437"/>
      </w:pPr>
    </w:lvl>
    <w:lvl w:ilvl="4">
      <w:numFmt w:val="bullet"/>
      <w:lvlText w:val="•"/>
      <w:lvlJc w:val="left"/>
      <w:pPr>
        <w:ind w:hanging="360" w:left="4310"/>
      </w:pPr>
    </w:lvl>
    <w:lvl w:ilvl="5">
      <w:numFmt w:val="bullet"/>
      <w:lvlText w:val="•"/>
      <w:lvlJc w:val="left"/>
      <w:pPr>
        <w:ind w:hanging="360" w:left="5183"/>
      </w:pPr>
    </w:lvl>
    <w:lvl w:ilvl="6">
      <w:numFmt w:val="bullet"/>
      <w:lvlText w:val="•"/>
      <w:lvlJc w:val="left"/>
      <w:pPr>
        <w:ind w:hanging="360" w:left="6055"/>
      </w:pPr>
    </w:lvl>
    <w:lvl w:ilvl="7">
      <w:numFmt w:val="bullet"/>
      <w:lvlText w:val="•"/>
      <w:lvlJc w:val="left"/>
      <w:pPr>
        <w:ind w:hanging="360" w:left="6928"/>
      </w:pPr>
    </w:lvl>
    <w:lvl w:ilvl="8">
      <w:numFmt w:val="bullet"/>
      <w:lvlText w:val="•"/>
      <w:lvlJc w:val="left"/>
      <w:pPr>
        <w:ind w:hanging="360" w:left="7801"/>
      </w:pPr>
    </w:lvl>
  </w:abstractNum>
  <w:abstractNum w:abstractNumId="2">
    <w:lvl w:ilvl="0">
      <w:numFmt w:val="bullet"/>
      <w:lvlText w:val=""/>
      <w:lvlJc w:val="left"/>
      <w:pPr>
        <w:ind w:hanging="360" w:left="822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360" w:left="1692"/>
      </w:pPr>
    </w:lvl>
    <w:lvl w:ilvl="2">
      <w:numFmt w:val="bullet"/>
      <w:lvlText w:val="•"/>
      <w:lvlJc w:val="left"/>
      <w:pPr>
        <w:ind w:hanging="360" w:left="2565"/>
      </w:pPr>
    </w:lvl>
    <w:lvl w:ilvl="3">
      <w:numFmt w:val="bullet"/>
      <w:lvlText w:val="•"/>
      <w:lvlJc w:val="left"/>
      <w:pPr>
        <w:ind w:hanging="360" w:left="3437"/>
      </w:pPr>
    </w:lvl>
    <w:lvl w:ilvl="4">
      <w:numFmt w:val="bullet"/>
      <w:lvlText w:val="•"/>
      <w:lvlJc w:val="left"/>
      <w:pPr>
        <w:ind w:hanging="360" w:left="4310"/>
      </w:pPr>
    </w:lvl>
    <w:lvl w:ilvl="5">
      <w:numFmt w:val="bullet"/>
      <w:lvlText w:val="•"/>
      <w:lvlJc w:val="left"/>
      <w:pPr>
        <w:ind w:hanging="360" w:left="5183"/>
      </w:pPr>
    </w:lvl>
    <w:lvl w:ilvl="6">
      <w:numFmt w:val="bullet"/>
      <w:lvlText w:val="•"/>
      <w:lvlJc w:val="left"/>
      <w:pPr>
        <w:ind w:hanging="360" w:left="6055"/>
      </w:pPr>
    </w:lvl>
    <w:lvl w:ilvl="7">
      <w:numFmt w:val="bullet"/>
      <w:lvlText w:val="•"/>
      <w:lvlJc w:val="left"/>
      <w:pPr>
        <w:ind w:hanging="360" w:left="6928"/>
      </w:pPr>
    </w:lvl>
    <w:lvl w:ilvl="8">
      <w:numFmt w:val="bullet"/>
      <w:lvlText w:val="•"/>
      <w:lvlJc w:val="left"/>
      <w:pPr>
        <w:ind w:hanging="360" w:left="7801"/>
      </w:pPr>
    </w:lvl>
  </w:abstractNum>
  <w:abstractNum w:abstractNumId="3">
    <w:lvl w:ilvl="0">
      <w:numFmt w:val="bullet"/>
      <w:lvlText w:val=""/>
      <w:lvlJc w:val="left"/>
      <w:pPr>
        <w:ind w:hanging="360" w:left="822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360" w:left="1692"/>
      </w:pPr>
    </w:lvl>
    <w:lvl w:ilvl="2">
      <w:numFmt w:val="bullet"/>
      <w:lvlText w:val="•"/>
      <w:lvlJc w:val="left"/>
      <w:pPr>
        <w:ind w:hanging="360" w:left="2565"/>
      </w:pPr>
    </w:lvl>
    <w:lvl w:ilvl="3">
      <w:numFmt w:val="bullet"/>
      <w:lvlText w:val="•"/>
      <w:lvlJc w:val="left"/>
      <w:pPr>
        <w:ind w:hanging="360" w:left="3437"/>
      </w:pPr>
    </w:lvl>
    <w:lvl w:ilvl="4">
      <w:numFmt w:val="bullet"/>
      <w:lvlText w:val="•"/>
      <w:lvlJc w:val="left"/>
      <w:pPr>
        <w:ind w:hanging="360" w:left="4310"/>
      </w:pPr>
    </w:lvl>
    <w:lvl w:ilvl="5">
      <w:numFmt w:val="bullet"/>
      <w:lvlText w:val="•"/>
      <w:lvlJc w:val="left"/>
      <w:pPr>
        <w:ind w:hanging="360" w:left="5183"/>
      </w:pPr>
    </w:lvl>
    <w:lvl w:ilvl="6">
      <w:numFmt w:val="bullet"/>
      <w:lvlText w:val="•"/>
      <w:lvlJc w:val="left"/>
      <w:pPr>
        <w:ind w:hanging="360" w:left="6055"/>
      </w:pPr>
    </w:lvl>
    <w:lvl w:ilvl="7">
      <w:numFmt w:val="bullet"/>
      <w:lvlText w:val="•"/>
      <w:lvlJc w:val="left"/>
      <w:pPr>
        <w:ind w:hanging="360" w:left="6928"/>
      </w:pPr>
    </w:lvl>
    <w:lvl w:ilvl="8">
      <w:numFmt w:val="bullet"/>
      <w:lvlText w:val="•"/>
      <w:lvlJc w:val="left"/>
      <w:pPr>
        <w:ind w:hanging="360" w:left="780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spacing w:before="159"/>
      <w:ind w:firstLine="0" w:left="102"/>
    </w:pPr>
  </w:style>
  <w:style w:styleId="Style_3_ch" w:type="character">
    <w:name w:val="List Paragraph"/>
    <w:basedOn w:val="Style_5_ch"/>
    <w:link w:val="Style_3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able Paragraph"/>
    <w:basedOn w:val="Style_5"/>
    <w:link w:val="Style_13_ch"/>
  </w:style>
  <w:style w:styleId="Style_13_ch" w:type="character">
    <w:name w:val="Table Paragraph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5"/>
    <w:link w:val="Style_1_ch"/>
    <w:uiPriority w:val="9"/>
    <w:qFormat/>
    <w:pPr>
      <w:spacing w:before="162"/>
      <w:ind w:firstLine="0" w:left="102"/>
      <w:outlineLvl w:val="0"/>
    </w:pPr>
    <w:rPr>
      <w:b w:val="1"/>
      <w:sz w:val="28"/>
    </w:rPr>
  </w:style>
  <w:style w:styleId="Style_1_ch" w:type="character">
    <w:name w:val="heading 1"/>
    <w:basedOn w:val="Style_5_ch"/>
    <w:link w:val="Style_1"/>
    <w:rPr>
      <w:b w:val="1"/>
      <w:sz w:val="28"/>
    </w:rPr>
  </w:style>
  <w:style w:styleId="Style_4" w:type="paragraph">
    <w:name w:val="Hyperlink"/>
    <w:basedOn w:val="Style_10"/>
    <w:link w:val="Style_4_ch"/>
    <w:rPr>
      <w:color w:themeColor="hyperlink" w:val="0000FF"/>
      <w:u w:val="single"/>
    </w:rPr>
  </w:style>
  <w:style w:styleId="Style_4_ch" w:type="character">
    <w:name w:val="Hyperlink"/>
    <w:basedOn w:val="Style_10_ch"/>
    <w:link w:val="Style_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spacing w:before="159"/>
      <w:ind w:firstLine="0" w:left="102"/>
    </w:pPr>
  </w:style>
  <w:style w:styleId="Style_2_ch" w:type="character">
    <w:name w:val="Body Text"/>
    <w:basedOn w:val="Style_5_ch"/>
    <w:link w:val="Style_2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2024-01-17T02:01:02Z</dcterms:modified>
</cp:coreProperties>
</file>